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03265" w14:textId="77777777" w:rsidR="003409C4" w:rsidRDefault="003409C4" w:rsidP="00BF31DA">
      <w:pPr>
        <w:shd w:val="clear" w:color="auto" w:fill="FFFFFF"/>
        <w:spacing w:line="240" w:lineRule="auto"/>
        <w:rPr>
          <w:rFonts w:ascii="Cambria" w:eastAsia="Cambria" w:hAnsi="Cambria" w:cs="Cambria"/>
          <w:color w:val="222222"/>
        </w:rPr>
      </w:pPr>
    </w:p>
    <w:p w14:paraId="4F593B83" w14:textId="77777777" w:rsidR="00BF31DA" w:rsidRDefault="00BF31DA" w:rsidP="00BF31DA">
      <w:pPr>
        <w:spacing w:line="240" w:lineRule="auto"/>
        <w:ind w:right="-489"/>
        <w:jc w:val="right"/>
      </w:pPr>
      <w:bookmarkStart w:id="0" w:name="_xne9epku1u8a"/>
      <w:bookmarkEnd w:id="0"/>
    </w:p>
    <w:p w14:paraId="6C08F076" w14:textId="3D8CC7BA" w:rsidR="00BF31DA" w:rsidRDefault="00FB7CAF" w:rsidP="0025473A">
      <w:pPr>
        <w:spacing w:line="240" w:lineRule="auto"/>
        <w:ind w:right="-489"/>
      </w:pPr>
      <w:r>
        <w:t xml:space="preserve">Press release </w:t>
      </w:r>
    </w:p>
    <w:p w14:paraId="647A4F70" w14:textId="320CFE8F" w:rsidR="003409C4" w:rsidRDefault="004C0DF5" w:rsidP="0025473A">
      <w:pPr>
        <w:spacing w:line="240" w:lineRule="auto"/>
        <w:ind w:right="-489"/>
      </w:pPr>
      <w:bookmarkStart w:id="1" w:name="_GoBack"/>
      <w:bookmarkEnd w:id="1"/>
      <w:r>
        <w:t xml:space="preserve">5 </w:t>
      </w:r>
      <w:r w:rsidR="00BF31DA">
        <w:t>June 2024</w:t>
      </w:r>
    </w:p>
    <w:p w14:paraId="5B2E047A" w14:textId="77777777" w:rsidR="00BF31DA" w:rsidRDefault="00BF31DA" w:rsidP="00BF31DA">
      <w:pPr>
        <w:spacing w:line="240" w:lineRule="auto"/>
        <w:ind w:right="-489"/>
        <w:jc w:val="right"/>
      </w:pPr>
    </w:p>
    <w:p w14:paraId="01D7EDD5" w14:textId="77777777" w:rsidR="003409C4" w:rsidRDefault="003409C4">
      <w:pPr>
        <w:shd w:val="clear" w:color="auto" w:fill="FFFFFF"/>
        <w:jc w:val="center"/>
        <w:rPr>
          <w:rFonts w:ascii="Cambria" w:eastAsia="Cambria" w:hAnsi="Cambria" w:cs="Cambria"/>
          <w:b/>
          <w:color w:val="222222"/>
          <w:sz w:val="28"/>
          <w:szCs w:val="28"/>
        </w:rPr>
      </w:pPr>
      <w:bookmarkStart w:id="2" w:name="_z13uibu9fdk"/>
      <w:bookmarkEnd w:id="2"/>
    </w:p>
    <w:p w14:paraId="762960CA" w14:textId="17285136" w:rsidR="00537F86" w:rsidRDefault="00FB7CAF">
      <w:pPr>
        <w:shd w:val="clear" w:color="auto" w:fill="FFFFFF"/>
        <w:jc w:val="center"/>
        <w:rPr>
          <w:b/>
          <w:color w:val="222222"/>
          <w:sz w:val="28"/>
          <w:szCs w:val="28"/>
        </w:rPr>
      </w:pPr>
      <w:r>
        <w:rPr>
          <w:b/>
          <w:color w:val="222222"/>
          <w:sz w:val="28"/>
          <w:szCs w:val="28"/>
        </w:rPr>
        <w:t>EY to stay in the Imagine office building in Łódź</w:t>
      </w:r>
    </w:p>
    <w:p w14:paraId="56173873" w14:textId="77777777" w:rsidR="00537F86" w:rsidRDefault="00537F86">
      <w:pPr>
        <w:shd w:val="clear" w:color="auto" w:fill="FFFFFF"/>
        <w:jc w:val="center"/>
        <w:rPr>
          <w:b/>
          <w:color w:val="222222"/>
          <w:sz w:val="28"/>
          <w:szCs w:val="28"/>
        </w:rPr>
      </w:pPr>
    </w:p>
    <w:p w14:paraId="3FE92233" w14:textId="63770561" w:rsidR="003409C4" w:rsidRDefault="00FB7CAF" w:rsidP="00EB0909">
      <w:pPr>
        <w:suppressAutoHyphens/>
        <w:spacing w:after="120"/>
        <w:jc w:val="both"/>
        <w:rPr>
          <w:b/>
        </w:rPr>
      </w:pPr>
      <w:bookmarkStart w:id="3" w:name="_gjdgxs"/>
      <w:bookmarkEnd w:id="3"/>
      <w:r>
        <w:rPr>
          <w:b/>
        </w:rPr>
        <w:t xml:space="preserve">EY, a global leader in audit, tax consultancy, technology, business and transaction services, has signed a lease extension </w:t>
      </w:r>
      <w:r w:rsidR="00391497">
        <w:rPr>
          <w:b/>
        </w:rPr>
        <w:t>for</w:t>
      </w:r>
      <w:r>
        <w:rPr>
          <w:b/>
        </w:rPr>
        <w:t xml:space="preserve"> 1,400 m</w:t>
      </w:r>
      <w:r w:rsidR="00391497" w:rsidRPr="00EB0909">
        <w:rPr>
          <w:b/>
          <w:vertAlign w:val="superscript"/>
        </w:rPr>
        <w:t>2</w:t>
      </w:r>
      <w:r>
        <w:rPr>
          <w:b/>
        </w:rPr>
        <w:t xml:space="preserve"> of office space in the Imagine complex in Łódź. </w:t>
      </w:r>
    </w:p>
    <w:p w14:paraId="113783FA" w14:textId="0ED0FADA" w:rsidR="003908A5" w:rsidRDefault="003908A5" w:rsidP="00EB0909">
      <w:pPr>
        <w:suppressAutoHyphens/>
        <w:spacing w:after="120"/>
        <w:jc w:val="both"/>
      </w:pPr>
      <w:bookmarkStart w:id="4" w:name="_js9v3ee07sxl"/>
      <w:bookmarkEnd w:id="4"/>
      <w:r>
        <w:rPr>
          <w:color w:val="222222"/>
        </w:rPr>
        <w:t xml:space="preserve">EY is a </w:t>
      </w:r>
      <w:r w:rsidR="00391497">
        <w:rPr>
          <w:color w:val="222222"/>
        </w:rPr>
        <w:t>world-</w:t>
      </w:r>
      <w:r>
        <w:rPr>
          <w:color w:val="222222"/>
        </w:rPr>
        <w:t>leading provider of professional services, employing</w:t>
      </w:r>
      <w:r w:rsidR="001E4991">
        <w:rPr>
          <w:color w:val="222222"/>
        </w:rPr>
        <w:t xml:space="preserve"> </w:t>
      </w:r>
      <w:r>
        <w:t>over 7,000 experts across Poland in eight locations</w:t>
      </w:r>
      <w:r w:rsidR="00391497">
        <w:t xml:space="preserve"> (</w:t>
      </w:r>
      <w:r>
        <w:t xml:space="preserve">Warsaw, Gdańsk, Katowice, Kraków, Łódź, Poznań, </w:t>
      </w:r>
      <w:r w:rsidR="004454CA" w:rsidRPr="004454CA">
        <w:t>Rzeszów</w:t>
      </w:r>
      <w:r w:rsidR="004454CA">
        <w:t xml:space="preserve"> and</w:t>
      </w:r>
      <w:r w:rsidR="004454CA" w:rsidRPr="004454CA">
        <w:t xml:space="preserve"> </w:t>
      </w:r>
      <w:r>
        <w:t>Wrocław</w:t>
      </w:r>
      <w:r w:rsidR="00391497">
        <w:t>)</w:t>
      </w:r>
      <w:r>
        <w:t xml:space="preserve"> </w:t>
      </w:r>
      <w:r w:rsidR="00AF6341">
        <w:t xml:space="preserve">as well as </w:t>
      </w:r>
      <w:r>
        <w:t>the EY Shared Services Centre.</w:t>
      </w:r>
    </w:p>
    <w:p w14:paraId="76C62827" w14:textId="245AE205" w:rsidR="003908A5" w:rsidRPr="003908A5" w:rsidRDefault="003908A5" w:rsidP="00EB0909">
      <w:pPr>
        <w:suppressAutoHyphens/>
        <w:spacing w:after="120"/>
        <w:jc w:val="both"/>
      </w:pPr>
      <w:r>
        <w:t xml:space="preserve">EY joined the group of tenants of the Imagine office complex in Łódź in 2019. </w:t>
      </w:r>
      <w:r w:rsidR="000C4EB8">
        <w:t xml:space="preserve">EY’s </w:t>
      </w:r>
      <w:r>
        <w:t xml:space="preserve">Łódź branch </w:t>
      </w:r>
      <w:r w:rsidR="000C4EB8">
        <w:t xml:space="preserve">is </w:t>
      </w:r>
      <w:r>
        <w:t>in Building A</w:t>
      </w:r>
      <w:r w:rsidR="001E4991">
        <w:t xml:space="preserve"> of</w:t>
      </w:r>
      <w:r>
        <w:t xml:space="preserve"> the Imagine complex, at the junction of Piłsudskiego and Śmigłego-Rydza </w:t>
      </w:r>
      <w:r w:rsidR="00AF6341">
        <w:t>s</w:t>
      </w:r>
      <w:r>
        <w:t xml:space="preserve">treets. Recently the company signed a </w:t>
      </w:r>
      <w:r w:rsidR="00D33680">
        <w:t>renewed</w:t>
      </w:r>
      <w:r w:rsidR="0023610D">
        <w:t xml:space="preserve"> </w:t>
      </w:r>
      <w:r>
        <w:t xml:space="preserve">lease </w:t>
      </w:r>
      <w:r w:rsidR="0023610D">
        <w:t>for</w:t>
      </w:r>
      <w:r>
        <w:t xml:space="preserve"> 1,400 m</w:t>
      </w:r>
      <w:r w:rsidR="0023610D" w:rsidRPr="00EB0909">
        <w:rPr>
          <w:vertAlign w:val="superscript"/>
        </w:rPr>
        <w:t>2</w:t>
      </w:r>
      <w:r>
        <w:t xml:space="preserve"> of office space. EY was </w:t>
      </w:r>
      <w:r w:rsidR="001E4991">
        <w:t>advised</w:t>
      </w:r>
      <w:r>
        <w:t xml:space="preserve"> by its </w:t>
      </w:r>
      <w:r w:rsidR="003C387B">
        <w:t xml:space="preserve">own </w:t>
      </w:r>
      <w:r>
        <w:t xml:space="preserve">Real Estate Advisory </w:t>
      </w:r>
      <w:r w:rsidR="000E4F0D">
        <w:t>Group</w:t>
      </w:r>
      <w:r w:rsidR="003C387B">
        <w:t xml:space="preserve"> in the negotiations</w:t>
      </w:r>
      <w:r>
        <w:t xml:space="preserve">. </w:t>
      </w:r>
    </w:p>
    <w:p w14:paraId="6230C0F1" w14:textId="0B8771E0" w:rsidR="00825315" w:rsidRPr="00A955F1" w:rsidRDefault="003C387B" w:rsidP="00EB0909">
      <w:pPr>
        <w:suppressAutoHyphens/>
        <w:spacing w:after="120"/>
        <w:jc w:val="both"/>
        <w:rPr>
          <w:i/>
        </w:rPr>
      </w:pPr>
      <w:bookmarkStart w:id="5" w:name="_qylrjw7ds89n"/>
      <w:bookmarkEnd w:id="5"/>
      <w:r w:rsidRPr="00A955F1">
        <w:rPr>
          <w:i/>
        </w:rPr>
        <w:t>“</w:t>
      </w:r>
      <w:r w:rsidR="00825315" w:rsidRPr="00A955F1">
        <w:rPr>
          <w:i/>
        </w:rPr>
        <w:t>EY is renowned for designing innovative workspaces</w:t>
      </w:r>
      <w:r w:rsidRPr="00A955F1">
        <w:rPr>
          <w:i/>
        </w:rPr>
        <w:t>,”</w:t>
      </w:r>
      <w:r w:rsidRPr="00EB0909">
        <w:rPr>
          <w:iCs/>
        </w:rPr>
        <w:t xml:space="preserve"> said </w:t>
      </w:r>
      <w:r w:rsidRPr="00EB0909">
        <w:rPr>
          <w:b/>
          <w:bCs/>
          <w:iCs/>
        </w:rPr>
        <w:t xml:space="preserve">Anna Kicińska, EY Poland </w:t>
      </w:r>
      <w:r w:rsidR="000E4F0D">
        <w:rPr>
          <w:b/>
          <w:bCs/>
          <w:iCs/>
        </w:rPr>
        <w:t xml:space="preserve">Partner </w:t>
      </w:r>
      <w:r w:rsidR="002543EC" w:rsidRPr="00EB0909">
        <w:rPr>
          <w:b/>
          <w:bCs/>
          <w:iCs/>
        </w:rPr>
        <w:t>and</w:t>
      </w:r>
      <w:r w:rsidRPr="00EB0909">
        <w:rPr>
          <w:b/>
          <w:bCs/>
          <w:iCs/>
        </w:rPr>
        <w:t xml:space="preserve"> Leader of </w:t>
      </w:r>
      <w:r w:rsidR="002543EC" w:rsidRPr="00EB0909">
        <w:rPr>
          <w:b/>
          <w:bCs/>
          <w:iCs/>
        </w:rPr>
        <w:t xml:space="preserve">the </w:t>
      </w:r>
      <w:r w:rsidRPr="00EB0909">
        <w:rPr>
          <w:b/>
          <w:bCs/>
          <w:iCs/>
        </w:rPr>
        <w:t xml:space="preserve">Real Estate Advisory </w:t>
      </w:r>
      <w:r w:rsidR="000E4F0D">
        <w:rPr>
          <w:b/>
          <w:bCs/>
          <w:iCs/>
        </w:rPr>
        <w:t>Group</w:t>
      </w:r>
      <w:r w:rsidR="002543EC" w:rsidRPr="00EB0909">
        <w:rPr>
          <w:iCs/>
        </w:rPr>
        <w:t xml:space="preserve">. </w:t>
      </w:r>
      <w:r w:rsidR="002543EC" w:rsidRPr="00A955F1">
        <w:rPr>
          <w:i/>
        </w:rPr>
        <w:t>“H</w:t>
      </w:r>
      <w:r w:rsidR="00825315" w:rsidRPr="00A955F1">
        <w:rPr>
          <w:i/>
        </w:rPr>
        <w:t xml:space="preserve">ence it is </w:t>
      </w:r>
      <w:r w:rsidR="00491ADC" w:rsidRPr="00A955F1">
        <w:rPr>
          <w:i/>
        </w:rPr>
        <w:t>a</w:t>
      </w:r>
      <w:r w:rsidR="00825315" w:rsidRPr="00A955F1">
        <w:rPr>
          <w:i/>
        </w:rPr>
        <w:t xml:space="preserve"> key aspect when we start looking for a space to lease. At present, in all our Polish locations we are introducing changes to office spaces </w:t>
      </w:r>
      <w:r w:rsidR="00983E56" w:rsidRPr="00A955F1">
        <w:rPr>
          <w:i/>
        </w:rPr>
        <w:t>t</w:t>
      </w:r>
      <w:r w:rsidR="00825315" w:rsidRPr="00A955F1">
        <w:rPr>
          <w:i/>
        </w:rPr>
        <w:t xml:space="preserve">o facilitate cooperation and help </w:t>
      </w:r>
      <w:r w:rsidR="001E4991" w:rsidRPr="00A955F1">
        <w:rPr>
          <w:i/>
        </w:rPr>
        <w:t>our employees exchange</w:t>
      </w:r>
      <w:r w:rsidR="00825315" w:rsidRPr="00A955F1">
        <w:rPr>
          <w:i/>
        </w:rPr>
        <w:t xml:space="preserve"> idea</w:t>
      </w:r>
      <w:r w:rsidR="001E4991" w:rsidRPr="00A955F1">
        <w:rPr>
          <w:i/>
        </w:rPr>
        <w:t>s</w:t>
      </w:r>
      <w:r w:rsidR="002543EC" w:rsidRPr="00A955F1">
        <w:rPr>
          <w:i/>
        </w:rPr>
        <w:t>.”</w:t>
      </w:r>
      <w:r w:rsidR="00825315" w:rsidRPr="00A955F1">
        <w:rPr>
          <w:b/>
          <w:bCs/>
          <w:i/>
        </w:rPr>
        <w:t xml:space="preserve"> </w:t>
      </w:r>
    </w:p>
    <w:p w14:paraId="425DB8E4" w14:textId="662845DC" w:rsidR="003409C4" w:rsidRPr="00A955F1" w:rsidRDefault="003F3B85" w:rsidP="00EB0909">
      <w:pPr>
        <w:suppressAutoHyphens/>
        <w:spacing w:after="120"/>
        <w:jc w:val="both"/>
        <w:rPr>
          <w:i/>
          <w:iCs/>
        </w:rPr>
      </w:pPr>
      <w:r w:rsidRPr="003F3B85">
        <w:rPr>
          <w:b/>
          <w:bCs/>
        </w:rPr>
        <w:t xml:space="preserve">Wojciech Szczepański, </w:t>
      </w:r>
      <w:r>
        <w:rPr>
          <w:b/>
          <w:bCs/>
        </w:rPr>
        <w:t xml:space="preserve">a </w:t>
      </w:r>
      <w:r w:rsidRPr="003F3B85">
        <w:rPr>
          <w:b/>
          <w:bCs/>
        </w:rPr>
        <w:t xml:space="preserve">member of the EY Real Estate Advisory </w:t>
      </w:r>
      <w:r w:rsidR="000E4F0D">
        <w:rPr>
          <w:b/>
          <w:bCs/>
        </w:rPr>
        <w:t>Group</w:t>
      </w:r>
      <w:r>
        <w:rPr>
          <w:b/>
          <w:bCs/>
        </w:rPr>
        <w:t xml:space="preserve">, </w:t>
      </w:r>
      <w:r>
        <w:t>added:</w:t>
      </w:r>
      <w:r w:rsidRPr="003F3B85">
        <w:t xml:space="preserve"> </w:t>
      </w:r>
      <w:r w:rsidR="00983E56" w:rsidRPr="00A955F1">
        <w:rPr>
          <w:i/>
          <w:iCs/>
        </w:rPr>
        <w:t>“</w:t>
      </w:r>
      <w:r w:rsidR="00825315" w:rsidRPr="00A955F1">
        <w:rPr>
          <w:i/>
          <w:iCs/>
        </w:rPr>
        <w:t xml:space="preserve">The changes </w:t>
      </w:r>
      <w:r w:rsidR="00AF6341" w:rsidRPr="00A955F1">
        <w:rPr>
          <w:i/>
          <w:iCs/>
        </w:rPr>
        <w:t xml:space="preserve">that </w:t>
      </w:r>
      <w:r w:rsidR="00825315" w:rsidRPr="00A955F1">
        <w:rPr>
          <w:i/>
          <w:iCs/>
        </w:rPr>
        <w:t xml:space="preserve">are currently </w:t>
      </w:r>
      <w:r w:rsidR="00AF6341" w:rsidRPr="00A955F1">
        <w:rPr>
          <w:i/>
          <w:iCs/>
        </w:rPr>
        <w:t xml:space="preserve">being made </w:t>
      </w:r>
      <w:r w:rsidR="00825315" w:rsidRPr="00A955F1">
        <w:rPr>
          <w:i/>
          <w:iCs/>
        </w:rPr>
        <w:t xml:space="preserve">are crucial </w:t>
      </w:r>
      <w:r w:rsidR="001901D6" w:rsidRPr="00A955F1">
        <w:rPr>
          <w:i/>
          <w:iCs/>
        </w:rPr>
        <w:t xml:space="preserve">for </w:t>
      </w:r>
      <w:r w:rsidR="00825315" w:rsidRPr="00A955F1">
        <w:rPr>
          <w:i/>
          <w:iCs/>
        </w:rPr>
        <w:t xml:space="preserve">the dynamics and creativity of the fast-paced contemporary work environment, which </w:t>
      </w:r>
      <w:r w:rsidR="001901D6" w:rsidRPr="00A955F1">
        <w:rPr>
          <w:i/>
          <w:iCs/>
        </w:rPr>
        <w:t xml:space="preserve">is </w:t>
      </w:r>
      <w:r w:rsidR="00825315" w:rsidRPr="00A955F1">
        <w:rPr>
          <w:i/>
          <w:iCs/>
        </w:rPr>
        <w:t>redefin</w:t>
      </w:r>
      <w:r w:rsidR="001901D6" w:rsidRPr="00A955F1">
        <w:rPr>
          <w:i/>
          <w:iCs/>
        </w:rPr>
        <w:t>ing</w:t>
      </w:r>
      <w:r w:rsidR="00825315" w:rsidRPr="00A955F1">
        <w:rPr>
          <w:i/>
          <w:iCs/>
        </w:rPr>
        <w:t xml:space="preserve"> the function of the office as we know</w:t>
      </w:r>
      <w:r w:rsidR="00AF6341" w:rsidRPr="00A955F1">
        <w:rPr>
          <w:i/>
          <w:iCs/>
        </w:rPr>
        <w:t xml:space="preserve"> it</w:t>
      </w:r>
      <w:r w:rsidR="00825315" w:rsidRPr="00A955F1">
        <w:rPr>
          <w:i/>
          <w:iCs/>
        </w:rPr>
        <w:t xml:space="preserve">. All these efforts </w:t>
      </w:r>
      <w:r w:rsidR="001E4991" w:rsidRPr="00A955F1">
        <w:rPr>
          <w:i/>
          <w:iCs/>
        </w:rPr>
        <w:t xml:space="preserve">are </w:t>
      </w:r>
      <w:r w:rsidR="00825315" w:rsidRPr="00A955F1">
        <w:rPr>
          <w:i/>
          <w:iCs/>
        </w:rPr>
        <w:t>aim</w:t>
      </w:r>
      <w:r w:rsidR="001E4991" w:rsidRPr="00A955F1">
        <w:rPr>
          <w:i/>
          <w:iCs/>
        </w:rPr>
        <w:t>ed</w:t>
      </w:r>
      <w:r w:rsidR="00825315" w:rsidRPr="00A955F1">
        <w:rPr>
          <w:i/>
          <w:iCs/>
        </w:rPr>
        <w:t xml:space="preserve"> at creating a space attractive enough </w:t>
      </w:r>
      <w:r w:rsidR="001E4991" w:rsidRPr="00A955F1">
        <w:rPr>
          <w:i/>
          <w:iCs/>
        </w:rPr>
        <w:t xml:space="preserve">for our employees </w:t>
      </w:r>
      <w:r w:rsidR="00825315" w:rsidRPr="00A955F1">
        <w:rPr>
          <w:i/>
          <w:iCs/>
        </w:rPr>
        <w:t xml:space="preserve">to </w:t>
      </w:r>
      <w:r w:rsidR="001E4991" w:rsidRPr="00A955F1">
        <w:rPr>
          <w:i/>
          <w:iCs/>
        </w:rPr>
        <w:t>come to</w:t>
      </w:r>
      <w:r w:rsidR="00825315" w:rsidRPr="00A955F1">
        <w:rPr>
          <w:i/>
          <w:iCs/>
        </w:rPr>
        <w:t xml:space="preserve"> the office even more often</w:t>
      </w:r>
      <w:r w:rsidRPr="00A955F1">
        <w:rPr>
          <w:i/>
          <w:iCs/>
        </w:rPr>
        <w:t>.”</w:t>
      </w:r>
    </w:p>
    <w:p w14:paraId="12203DBA" w14:textId="77746E98" w:rsidR="003409C4" w:rsidRPr="00A955F1" w:rsidRDefault="00983E56" w:rsidP="00EB0909">
      <w:pPr>
        <w:suppressAutoHyphens/>
        <w:spacing w:after="120"/>
        <w:jc w:val="both"/>
        <w:rPr>
          <w:b/>
          <w:i/>
          <w:iCs/>
        </w:rPr>
      </w:pPr>
      <w:r w:rsidRPr="00983E56">
        <w:rPr>
          <w:b/>
        </w:rPr>
        <w:t>Mariusz Frąckiewicz, Country Manager of Avestus Real Estate in Poland</w:t>
      </w:r>
      <w:r>
        <w:rPr>
          <w:b/>
        </w:rPr>
        <w:t xml:space="preserve">, </w:t>
      </w:r>
      <w:r w:rsidRPr="00EB0909">
        <w:rPr>
          <w:bCs/>
        </w:rPr>
        <w:t xml:space="preserve">said: </w:t>
      </w:r>
      <w:r w:rsidRPr="00A955F1">
        <w:rPr>
          <w:i/>
          <w:iCs/>
        </w:rPr>
        <w:t>“</w:t>
      </w:r>
      <w:r w:rsidR="00FB7CAF" w:rsidRPr="00A955F1">
        <w:rPr>
          <w:i/>
          <w:iCs/>
        </w:rPr>
        <w:t xml:space="preserve">It makes us proud that EY has decided to extend its lease </w:t>
      </w:r>
      <w:r w:rsidR="00EC07F6" w:rsidRPr="00A955F1">
        <w:rPr>
          <w:i/>
          <w:iCs/>
        </w:rPr>
        <w:t>at</w:t>
      </w:r>
      <w:r w:rsidR="00FB7CAF" w:rsidRPr="00A955F1">
        <w:rPr>
          <w:i/>
          <w:iCs/>
        </w:rPr>
        <w:t xml:space="preserve"> the Imagine complex in Łódź. It is excellent proof that our office building meets the </w:t>
      </w:r>
      <w:r w:rsidR="001E4991" w:rsidRPr="00A955F1">
        <w:rPr>
          <w:i/>
          <w:iCs/>
        </w:rPr>
        <w:t>requirements</w:t>
      </w:r>
      <w:r w:rsidR="00FB7CAF" w:rsidRPr="00A955F1">
        <w:rPr>
          <w:i/>
          <w:iCs/>
        </w:rPr>
        <w:t xml:space="preserve"> of the most demanding </w:t>
      </w:r>
      <w:r w:rsidR="00AF6341" w:rsidRPr="00A955F1">
        <w:rPr>
          <w:i/>
          <w:iCs/>
        </w:rPr>
        <w:t>c</w:t>
      </w:r>
      <w:r w:rsidR="00FB7CAF" w:rsidRPr="00A955F1">
        <w:rPr>
          <w:i/>
          <w:iCs/>
        </w:rPr>
        <w:t xml:space="preserve">lients. What is more, we see it as confirmation of </w:t>
      </w:r>
      <w:r w:rsidR="00DF50F6" w:rsidRPr="00A955F1">
        <w:rPr>
          <w:i/>
          <w:iCs/>
        </w:rPr>
        <w:t xml:space="preserve">the </w:t>
      </w:r>
      <w:r w:rsidR="00FB7CAF" w:rsidRPr="00A955F1">
        <w:rPr>
          <w:i/>
          <w:iCs/>
        </w:rPr>
        <w:t xml:space="preserve">high quality of </w:t>
      </w:r>
      <w:r w:rsidR="00AF6341" w:rsidRPr="00A955F1">
        <w:rPr>
          <w:i/>
          <w:iCs/>
        </w:rPr>
        <w:t xml:space="preserve">the </w:t>
      </w:r>
      <w:r w:rsidR="00FB7CAF" w:rsidRPr="00A955F1">
        <w:rPr>
          <w:i/>
          <w:iCs/>
        </w:rPr>
        <w:t xml:space="preserve">services we offer and </w:t>
      </w:r>
      <w:r w:rsidR="00EC07F6" w:rsidRPr="00A955F1">
        <w:rPr>
          <w:i/>
          <w:iCs/>
        </w:rPr>
        <w:t xml:space="preserve">the </w:t>
      </w:r>
      <w:r w:rsidR="00FB7CAF" w:rsidRPr="00A955F1">
        <w:rPr>
          <w:i/>
          <w:iCs/>
        </w:rPr>
        <w:t xml:space="preserve">attractiveness of the location. We truly believe that our </w:t>
      </w:r>
      <w:r w:rsidR="00DF50F6" w:rsidRPr="00A955F1">
        <w:rPr>
          <w:i/>
          <w:iCs/>
        </w:rPr>
        <w:t xml:space="preserve">continued </w:t>
      </w:r>
      <w:r w:rsidR="00FB7CAF" w:rsidRPr="00A955F1">
        <w:rPr>
          <w:i/>
          <w:iCs/>
        </w:rPr>
        <w:t xml:space="preserve">cooperation with such a respected business partner as EY will further strengthen the </w:t>
      </w:r>
      <w:r w:rsidR="00DF50F6" w:rsidRPr="00A955F1">
        <w:rPr>
          <w:i/>
          <w:iCs/>
        </w:rPr>
        <w:t xml:space="preserve">brand perception of the </w:t>
      </w:r>
      <w:r w:rsidR="00FB7CAF" w:rsidRPr="00A955F1">
        <w:rPr>
          <w:i/>
          <w:iCs/>
        </w:rPr>
        <w:t>Imag</w:t>
      </w:r>
      <w:r w:rsidR="00DF50F6" w:rsidRPr="00A955F1">
        <w:rPr>
          <w:i/>
          <w:iCs/>
        </w:rPr>
        <w:t>in</w:t>
      </w:r>
      <w:r w:rsidR="00FB7CAF" w:rsidRPr="00A955F1">
        <w:rPr>
          <w:i/>
          <w:iCs/>
        </w:rPr>
        <w:t>e complex as the top-class office building in the region</w:t>
      </w:r>
      <w:r w:rsidR="003F3B85" w:rsidRPr="00A955F1">
        <w:rPr>
          <w:i/>
          <w:iCs/>
        </w:rPr>
        <w:t>.”</w:t>
      </w:r>
    </w:p>
    <w:p w14:paraId="79ECC628" w14:textId="12AD16C0" w:rsidR="003409C4" w:rsidRDefault="00FB7CAF" w:rsidP="00EB0909">
      <w:pPr>
        <w:suppressAutoHyphens/>
        <w:spacing w:after="120"/>
        <w:jc w:val="both"/>
      </w:pPr>
      <w:r>
        <w:t>The state-of-the-art office complex Imagine comprises three A-class office buildings. Two six-storey buildings offer 17,200</w:t>
      </w:r>
      <w:r w:rsidR="00F2361A">
        <w:t> </w:t>
      </w:r>
      <w:r>
        <w:t>m</w:t>
      </w:r>
      <w:r w:rsidR="00F2361A" w:rsidRPr="00EB0909">
        <w:rPr>
          <w:vertAlign w:val="superscript"/>
        </w:rPr>
        <w:t>2</w:t>
      </w:r>
      <w:r>
        <w:t xml:space="preserve"> of commercial space in total, including 14,800</w:t>
      </w:r>
      <w:r w:rsidR="00F2361A">
        <w:t> </w:t>
      </w:r>
      <w:r>
        <w:t>m</w:t>
      </w:r>
      <w:r w:rsidR="00F2361A" w:rsidRPr="00EB0909">
        <w:rPr>
          <w:vertAlign w:val="superscript"/>
        </w:rPr>
        <w:t>2</w:t>
      </w:r>
      <w:r>
        <w:t xml:space="preserve"> of office space and 2,400</w:t>
      </w:r>
      <w:r w:rsidR="00F2361A">
        <w:t> </w:t>
      </w:r>
      <w:r>
        <w:t>m</w:t>
      </w:r>
      <w:r w:rsidR="00F2361A" w:rsidRPr="00EB0909">
        <w:rPr>
          <w:vertAlign w:val="superscript"/>
        </w:rPr>
        <w:t>2</w:t>
      </w:r>
      <w:r>
        <w:t xml:space="preserve"> </w:t>
      </w:r>
      <w:r w:rsidR="00F2361A">
        <w:t>for</w:t>
      </w:r>
      <w:r>
        <w:t xml:space="preserve"> retail and service outlets. The third building features an </w:t>
      </w:r>
      <w:r w:rsidR="000F708B">
        <w:t>above</w:t>
      </w:r>
      <w:r>
        <w:t xml:space="preserve">ground garage </w:t>
      </w:r>
      <w:r w:rsidR="000F708B">
        <w:t xml:space="preserve">with </w:t>
      </w:r>
      <w:r>
        <w:t>356 parking spaces and 49 double bicycle racks.</w:t>
      </w:r>
    </w:p>
    <w:p w14:paraId="63D3BFA9" w14:textId="77ACC6F9" w:rsidR="003409C4" w:rsidRDefault="00C41E15" w:rsidP="00EB0909">
      <w:pPr>
        <w:suppressAutoHyphens/>
        <w:spacing w:after="120"/>
        <w:jc w:val="both"/>
      </w:pPr>
      <w:r>
        <w:t>The h</w:t>
      </w:r>
      <w:r w:rsidR="00C83E84">
        <w:t xml:space="preserve">igh-end fitout and innovative energy-saving solutions (certified with a BREEAM Interim Design Stage certificate at the “Excellent” level) are not the only assets of the complex. It </w:t>
      </w:r>
      <w:r w:rsidR="00692A91">
        <w:t xml:space="preserve">also </w:t>
      </w:r>
      <w:r w:rsidR="00C83E84">
        <w:t xml:space="preserve">stands out </w:t>
      </w:r>
      <w:r w:rsidR="00692A91">
        <w:t xml:space="preserve">due </w:t>
      </w:r>
      <w:r w:rsidR="00C83E84">
        <w:t xml:space="preserve">to its excellent location in the heart of Łódź, within the </w:t>
      </w:r>
      <w:r>
        <w:t>s</w:t>
      </w:r>
      <w:r w:rsidR="00C83E84">
        <w:t xml:space="preserve">pecial </w:t>
      </w:r>
      <w:r>
        <w:t>e</w:t>
      </w:r>
      <w:r w:rsidR="00C83E84">
        <w:t xml:space="preserve">conomic </w:t>
      </w:r>
      <w:r>
        <w:t>z</w:t>
      </w:r>
      <w:r w:rsidR="00C83E84">
        <w:t xml:space="preserve">one, which guarantees numerous benefits for businesses </w:t>
      </w:r>
      <w:r>
        <w:t xml:space="preserve">with </w:t>
      </w:r>
      <w:r w:rsidR="00C83E84">
        <w:t xml:space="preserve">offices there. </w:t>
      </w:r>
    </w:p>
    <w:p w14:paraId="41E9CC03" w14:textId="77777777" w:rsidR="00A955F1" w:rsidRDefault="00A955F1" w:rsidP="00EB0909">
      <w:pPr>
        <w:suppressAutoHyphens/>
        <w:spacing w:after="120"/>
        <w:jc w:val="both"/>
      </w:pPr>
    </w:p>
    <w:p w14:paraId="3A1C5D18" w14:textId="77777777" w:rsidR="00A955F1" w:rsidRDefault="00A955F1" w:rsidP="00A955F1">
      <w:pPr>
        <w:suppressAutoHyphens/>
        <w:spacing w:before="100" w:beforeAutospacing="1" w:after="100" w:afterAutospacing="1"/>
        <w:ind w:right="-489"/>
        <w:jc w:val="both"/>
        <w:rPr>
          <w:b/>
          <w:sz w:val="18"/>
          <w:szCs w:val="18"/>
        </w:rPr>
      </w:pPr>
      <w:r>
        <w:rPr>
          <w:b/>
          <w:sz w:val="18"/>
        </w:rPr>
        <w:t>Imagine – facts and figures</w:t>
      </w:r>
    </w:p>
    <w:p w14:paraId="6D2C2FDE" w14:textId="77777777" w:rsidR="00A955F1" w:rsidRDefault="00A955F1" w:rsidP="00A955F1">
      <w:pPr>
        <w:numPr>
          <w:ilvl w:val="0"/>
          <w:numId w:val="2"/>
        </w:numPr>
        <w:suppressAutoHyphens/>
        <w:spacing w:before="100" w:beforeAutospacing="1" w:after="100" w:afterAutospacing="1" w:line="240" w:lineRule="auto"/>
        <w:ind w:right="-489"/>
        <w:contextualSpacing/>
        <w:jc w:val="both"/>
        <w:rPr>
          <w:sz w:val="18"/>
          <w:szCs w:val="18"/>
        </w:rPr>
      </w:pPr>
      <w:r>
        <w:rPr>
          <w:sz w:val="18"/>
        </w:rPr>
        <w:t>Total area: 17,200 m</w:t>
      </w:r>
      <w:r>
        <w:rPr>
          <w:sz w:val="18"/>
          <w:vertAlign w:val="superscript"/>
        </w:rPr>
        <w:t>2</w:t>
      </w:r>
      <w:r>
        <w:rPr>
          <w:sz w:val="18"/>
        </w:rPr>
        <w:t>, class A (in two buildings)</w:t>
      </w:r>
    </w:p>
    <w:p w14:paraId="533542CC" w14:textId="77777777" w:rsidR="00A955F1" w:rsidRDefault="00A955F1" w:rsidP="00A955F1">
      <w:pPr>
        <w:numPr>
          <w:ilvl w:val="1"/>
          <w:numId w:val="2"/>
        </w:numPr>
        <w:suppressAutoHyphens/>
        <w:spacing w:before="100" w:beforeAutospacing="1" w:after="100" w:afterAutospacing="1" w:line="240" w:lineRule="auto"/>
        <w:ind w:right="-489"/>
        <w:contextualSpacing/>
        <w:jc w:val="both"/>
        <w:rPr>
          <w:sz w:val="18"/>
          <w:szCs w:val="18"/>
        </w:rPr>
      </w:pPr>
      <w:r>
        <w:rPr>
          <w:sz w:val="18"/>
        </w:rPr>
        <w:t>14,800 m</w:t>
      </w:r>
      <w:r>
        <w:rPr>
          <w:sz w:val="18"/>
          <w:vertAlign w:val="superscript"/>
        </w:rPr>
        <w:t>2</w:t>
      </w:r>
      <w:r>
        <w:rPr>
          <w:sz w:val="18"/>
        </w:rPr>
        <w:t xml:space="preserve"> of office space</w:t>
      </w:r>
    </w:p>
    <w:p w14:paraId="3D505C5C" w14:textId="77777777" w:rsidR="00A955F1" w:rsidRDefault="00A955F1" w:rsidP="00A955F1">
      <w:pPr>
        <w:numPr>
          <w:ilvl w:val="1"/>
          <w:numId w:val="2"/>
        </w:numPr>
        <w:suppressAutoHyphens/>
        <w:spacing w:before="100" w:beforeAutospacing="1" w:after="100" w:afterAutospacing="1" w:line="240" w:lineRule="auto"/>
        <w:ind w:right="-489"/>
        <w:contextualSpacing/>
        <w:jc w:val="both"/>
        <w:rPr>
          <w:sz w:val="18"/>
          <w:szCs w:val="18"/>
        </w:rPr>
      </w:pPr>
      <w:r>
        <w:rPr>
          <w:sz w:val="18"/>
        </w:rPr>
        <w:t>2,400 m</w:t>
      </w:r>
      <w:r>
        <w:rPr>
          <w:sz w:val="18"/>
          <w:vertAlign w:val="superscript"/>
        </w:rPr>
        <w:t>2</w:t>
      </w:r>
      <w:r>
        <w:rPr>
          <w:sz w:val="18"/>
        </w:rPr>
        <w:t xml:space="preserve"> of retail and service space</w:t>
      </w:r>
    </w:p>
    <w:p w14:paraId="4EF3FD81" w14:textId="77777777" w:rsidR="00A955F1" w:rsidRDefault="00A955F1" w:rsidP="00A955F1">
      <w:pPr>
        <w:numPr>
          <w:ilvl w:val="0"/>
          <w:numId w:val="2"/>
        </w:numPr>
        <w:suppressAutoHyphens/>
        <w:spacing w:before="100" w:beforeAutospacing="1" w:after="100" w:afterAutospacing="1" w:line="240" w:lineRule="auto"/>
        <w:ind w:right="-489"/>
        <w:contextualSpacing/>
        <w:jc w:val="both"/>
        <w:rPr>
          <w:sz w:val="18"/>
          <w:szCs w:val="18"/>
        </w:rPr>
      </w:pPr>
      <w:r>
        <w:rPr>
          <w:sz w:val="18"/>
        </w:rPr>
        <w:t>Number of parking spaces: 356 in an aboveground garage</w:t>
      </w:r>
    </w:p>
    <w:p w14:paraId="01510DAB" w14:textId="77777777" w:rsidR="00A955F1" w:rsidRDefault="00A955F1" w:rsidP="00A955F1">
      <w:pPr>
        <w:numPr>
          <w:ilvl w:val="0"/>
          <w:numId w:val="2"/>
        </w:numPr>
        <w:suppressAutoHyphens/>
        <w:spacing w:before="100" w:beforeAutospacing="1" w:after="100" w:afterAutospacing="1" w:line="240" w:lineRule="auto"/>
        <w:ind w:right="-489"/>
        <w:contextualSpacing/>
        <w:jc w:val="both"/>
        <w:rPr>
          <w:sz w:val="18"/>
          <w:szCs w:val="18"/>
        </w:rPr>
      </w:pPr>
      <w:r>
        <w:rPr>
          <w:sz w:val="18"/>
        </w:rPr>
        <w:t>Amenities for cyclists: 49 double bicycle racks, locker rooms, showers</w:t>
      </w:r>
    </w:p>
    <w:p w14:paraId="1D85F765" w14:textId="77777777" w:rsidR="00A955F1" w:rsidRDefault="00A955F1" w:rsidP="00A955F1">
      <w:pPr>
        <w:numPr>
          <w:ilvl w:val="0"/>
          <w:numId w:val="2"/>
        </w:numPr>
        <w:suppressAutoHyphens/>
        <w:spacing w:before="100" w:beforeAutospacing="1" w:after="100" w:afterAutospacing="1" w:line="240" w:lineRule="auto"/>
        <w:ind w:right="-489"/>
        <w:contextualSpacing/>
        <w:jc w:val="both"/>
        <w:rPr>
          <w:sz w:val="18"/>
          <w:szCs w:val="18"/>
        </w:rPr>
      </w:pPr>
      <w:r>
        <w:rPr>
          <w:sz w:val="18"/>
        </w:rPr>
        <w:t xml:space="preserve">Location: Łódź, Special Economic Zone (at the junction of </w:t>
      </w:r>
      <w:proofErr w:type="spellStart"/>
      <w:r>
        <w:rPr>
          <w:sz w:val="18"/>
        </w:rPr>
        <w:t>Piłsudskiego</w:t>
      </w:r>
      <w:proofErr w:type="spellEnd"/>
      <w:r>
        <w:rPr>
          <w:sz w:val="18"/>
        </w:rPr>
        <w:t xml:space="preserve"> and </w:t>
      </w:r>
      <w:proofErr w:type="spellStart"/>
      <w:r>
        <w:rPr>
          <w:sz w:val="18"/>
        </w:rPr>
        <w:t>Śmigłego-Rydza</w:t>
      </w:r>
      <w:proofErr w:type="spellEnd"/>
      <w:r>
        <w:rPr>
          <w:sz w:val="18"/>
        </w:rPr>
        <w:t xml:space="preserve"> avenues)</w:t>
      </w:r>
    </w:p>
    <w:p w14:paraId="37709FDB" w14:textId="77777777" w:rsidR="00A955F1" w:rsidRDefault="00A955F1" w:rsidP="00A955F1">
      <w:pPr>
        <w:numPr>
          <w:ilvl w:val="0"/>
          <w:numId w:val="2"/>
        </w:numPr>
        <w:suppressAutoHyphens/>
        <w:spacing w:before="100" w:beforeAutospacing="1" w:after="100" w:afterAutospacing="1" w:line="240" w:lineRule="auto"/>
        <w:ind w:right="-489"/>
        <w:contextualSpacing/>
        <w:jc w:val="both"/>
        <w:rPr>
          <w:sz w:val="18"/>
          <w:szCs w:val="18"/>
        </w:rPr>
      </w:pPr>
      <w:r>
        <w:rPr>
          <w:sz w:val="18"/>
        </w:rPr>
        <w:t xml:space="preserve">General contractor for the office part: </w:t>
      </w:r>
      <w:proofErr w:type="spellStart"/>
      <w:r>
        <w:rPr>
          <w:sz w:val="18"/>
        </w:rPr>
        <w:t>Eiffage</w:t>
      </w:r>
      <w:proofErr w:type="spellEnd"/>
      <w:r>
        <w:rPr>
          <w:sz w:val="18"/>
        </w:rPr>
        <w:t xml:space="preserve"> </w:t>
      </w:r>
      <w:proofErr w:type="spellStart"/>
      <w:r>
        <w:rPr>
          <w:sz w:val="18"/>
        </w:rPr>
        <w:t>Polska</w:t>
      </w:r>
      <w:proofErr w:type="spellEnd"/>
      <w:r>
        <w:rPr>
          <w:sz w:val="18"/>
        </w:rPr>
        <w:t xml:space="preserve"> </w:t>
      </w:r>
      <w:proofErr w:type="spellStart"/>
      <w:r>
        <w:rPr>
          <w:sz w:val="18"/>
        </w:rPr>
        <w:t>Budownictwo</w:t>
      </w:r>
      <w:proofErr w:type="spellEnd"/>
      <w:r>
        <w:rPr>
          <w:sz w:val="18"/>
        </w:rPr>
        <w:t xml:space="preserve"> S.A.</w:t>
      </w:r>
    </w:p>
    <w:p w14:paraId="76B16272" w14:textId="77777777" w:rsidR="00A955F1" w:rsidRDefault="00A955F1" w:rsidP="00A955F1">
      <w:pPr>
        <w:numPr>
          <w:ilvl w:val="0"/>
          <w:numId w:val="2"/>
        </w:numPr>
        <w:suppressAutoHyphens/>
        <w:spacing w:before="100" w:beforeAutospacing="1" w:after="100" w:afterAutospacing="1" w:line="240" w:lineRule="auto"/>
        <w:ind w:right="-489"/>
        <w:contextualSpacing/>
        <w:jc w:val="both"/>
        <w:rPr>
          <w:sz w:val="18"/>
          <w:szCs w:val="18"/>
        </w:rPr>
      </w:pPr>
      <w:r>
        <w:rPr>
          <w:sz w:val="18"/>
        </w:rPr>
        <w:t>General contractor for the aboveground garage: Goldbeck</w:t>
      </w:r>
    </w:p>
    <w:p w14:paraId="0E1A9552" w14:textId="77777777" w:rsidR="00A955F1" w:rsidRDefault="00A955F1" w:rsidP="00A955F1">
      <w:pPr>
        <w:numPr>
          <w:ilvl w:val="0"/>
          <w:numId w:val="2"/>
        </w:numPr>
        <w:suppressAutoHyphens/>
        <w:spacing w:before="100" w:beforeAutospacing="1" w:after="100" w:afterAutospacing="1" w:line="240" w:lineRule="auto"/>
        <w:ind w:right="-489"/>
        <w:contextualSpacing/>
        <w:jc w:val="both"/>
        <w:rPr>
          <w:sz w:val="18"/>
          <w:szCs w:val="18"/>
        </w:rPr>
      </w:pPr>
      <w:r>
        <w:rPr>
          <w:sz w:val="18"/>
        </w:rPr>
        <w:t xml:space="preserve">Architect: BE DDJM </w:t>
      </w:r>
      <w:proofErr w:type="spellStart"/>
      <w:r>
        <w:rPr>
          <w:sz w:val="18"/>
        </w:rPr>
        <w:t>Biuro</w:t>
      </w:r>
      <w:proofErr w:type="spellEnd"/>
      <w:r>
        <w:rPr>
          <w:sz w:val="18"/>
        </w:rPr>
        <w:t xml:space="preserve"> </w:t>
      </w:r>
      <w:proofErr w:type="spellStart"/>
      <w:r>
        <w:rPr>
          <w:sz w:val="18"/>
        </w:rPr>
        <w:t>Architektoniczne</w:t>
      </w:r>
      <w:proofErr w:type="spellEnd"/>
    </w:p>
    <w:p w14:paraId="2CDF1F77" w14:textId="77777777" w:rsidR="00A955F1" w:rsidRDefault="00A955F1" w:rsidP="00A955F1">
      <w:pPr>
        <w:numPr>
          <w:ilvl w:val="0"/>
          <w:numId w:val="2"/>
        </w:numPr>
        <w:suppressAutoHyphens/>
        <w:spacing w:before="100" w:beforeAutospacing="1" w:after="100" w:afterAutospacing="1" w:line="240" w:lineRule="auto"/>
        <w:ind w:right="-489"/>
        <w:contextualSpacing/>
        <w:jc w:val="both"/>
        <w:rPr>
          <w:sz w:val="18"/>
          <w:szCs w:val="18"/>
        </w:rPr>
      </w:pPr>
      <w:r>
        <w:rPr>
          <w:sz w:val="18"/>
        </w:rPr>
        <w:t xml:space="preserve">Developer: </w:t>
      </w:r>
      <w:proofErr w:type="spellStart"/>
      <w:r>
        <w:rPr>
          <w:sz w:val="18"/>
        </w:rPr>
        <w:t>Avestus</w:t>
      </w:r>
      <w:proofErr w:type="spellEnd"/>
      <w:r>
        <w:rPr>
          <w:sz w:val="18"/>
        </w:rPr>
        <w:t xml:space="preserve"> Real Estate</w:t>
      </w:r>
    </w:p>
    <w:p w14:paraId="06C6E64F" w14:textId="77777777" w:rsidR="00A955F1" w:rsidRDefault="00A955F1" w:rsidP="00A955F1">
      <w:pPr>
        <w:numPr>
          <w:ilvl w:val="0"/>
          <w:numId w:val="2"/>
        </w:numPr>
        <w:suppressAutoHyphens/>
        <w:spacing w:before="100" w:beforeAutospacing="1" w:after="100" w:afterAutospacing="1" w:line="240" w:lineRule="auto"/>
        <w:ind w:right="-489"/>
        <w:contextualSpacing/>
        <w:jc w:val="both"/>
        <w:rPr>
          <w:sz w:val="18"/>
          <w:szCs w:val="18"/>
        </w:rPr>
      </w:pPr>
      <w:r>
        <w:rPr>
          <w:sz w:val="18"/>
        </w:rPr>
        <w:t>Start of construction: March 2018</w:t>
      </w:r>
    </w:p>
    <w:p w14:paraId="177E2285" w14:textId="77777777" w:rsidR="00A955F1" w:rsidRDefault="00A955F1" w:rsidP="00A955F1">
      <w:pPr>
        <w:numPr>
          <w:ilvl w:val="0"/>
          <w:numId w:val="2"/>
        </w:numPr>
        <w:suppressAutoHyphens/>
        <w:spacing w:before="100" w:beforeAutospacing="1" w:after="100" w:afterAutospacing="1" w:line="240" w:lineRule="auto"/>
        <w:ind w:right="-489"/>
        <w:contextualSpacing/>
        <w:jc w:val="both"/>
        <w:rPr>
          <w:b/>
          <w:sz w:val="20"/>
          <w:szCs w:val="20"/>
          <w:u w:val="single"/>
        </w:rPr>
      </w:pPr>
      <w:r>
        <w:rPr>
          <w:sz w:val="18"/>
        </w:rPr>
        <w:t>Completion: September 2019</w:t>
      </w:r>
    </w:p>
    <w:p w14:paraId="1EC11877" w14:textId="77777777" w:rsidR="00A955F1" w:rsidRDefault="00A955F1" w:rsidP="00A955F1">
      <w:pPr>
        <w:rPr>
          <w:b/>
          <w:sz w:val="18"/>
          <w:szCs w:val="18"/>
          <w:u w:val="single"/>
        </w:rPr>
      </w:pPr>
    </w:p>
    <w:p w14:paraId="70D43F5B" w14:textId="77777777" w:rsidR="00A955F1" w:rsidRDefault="00A955F1" w:rsidP="00A955F1">
      <w:pPr>
        <w:rPr>
          <w:b/>
          <w:sz w:val="18"/>
          <w:szCs w:val="18"/>
          <w:u w:val="single"/>
        </w:rPr>
      </w:pPr>
    </w:p>
    <w:p w14:paraId="198F73C2" w14:textId="77777777" w:rsidR="00A955F1" w:rsidRDefault="00A955F1" w:rsidP="00A955F1">
      <w:pPr>
        <w:rPr>
          <w:b/>
          <w:sz w:val="18"/>
          <w:szCs w:val="18"/>
          <w:u w:val="single"/>
        </w:rPr>
      </w:pPr>
      <w:proofErr w:type="spellStart"/>
      <w:r>
        <w:rPr>
          <w:b/>
          <w:sz w:val="18"/>
          <w:szCs w:val="18"/>
          <w:u w:val="single"/>
        </w:rPr>
        <w:t>Avestus</w:t>
      </w:r>
      <w:proofErr w:type="spellEnd"/>
      <w:r>
        <w:rPr>
          <w:b/>
          <w:sz w:val="18"/>
          <w:szCs w:val="18"/>
          <w:u w:val="single"/>
        </w:rPr>
        <w:t xml:space="preserve"> Real Estate</w:t>
      </w:r>
    </w:p>
    <w:p w14:paraId="2F5889F5" w14:textId="77777777" w:rsidR="00A955F1" w:rsidRDefault="00A955F1" w:rsidP="00A955F1">
      <w:pPr>
        <w:rPr>
          <w:b/>
          <w:sz w:val="18"/>
          <w:szCs w:val="18"/>
          <w:u w:val="single"/>
        </w:rPr>
      </w:pPr>
    </w:p>
    <w:p w14:paraId="72B1437C" w14:textId="77777777" w:rsidR="00A955F1" w:rsidRDefault="00A955F1" w:rsidP="00A955F1">
      <w:pPr>
        <w:spacing w:after="240"/>
        <w:jc w:val="both"/>
        <w:rPr>
          <w:sz w:val="18"/>
          <w:szCs w:val="18"/>
        </w:rPr>
      </w:pPr>
      <w:proofErr w:type="spellStart"/>
      <w:r>
        <w:rPr>
          <w:sz w:val="18"/>
          <w:szCs w:val="18"/>
        </w:rPr>
        <w:t>Avestus</w:t>
      </w:r>
      <w:proofErr w:type="spellEnd"/>
      <w:r>
        <w:rPr>
          <w:sz w:val="18"/>
          <w:szCs w:val="18"/>
        </w:rPr>
        <w:t xml:space="preserve"> Real Estate, a leading real estate advisor, developer, and investor in Poland and Central Europe, has operated on the real estate market for more than 20 years. The company carries out projects in the Czech Republic, Poland, Hungary, and Slovakia, where it develops office, retail, mixed-use and residential projects. In the CEE region, the company has about two million square metres of commercial property under development, management, or leasing advisory.</w:t>
      </w:r>
    </w:p>
    <w:p w14:paraId="1576D0D4" w14:textId="77777777" w:rsidR="00A955F1" w:rsidRDefault="00A955F1" w:rsidP="00A955F1">
      <w:pPr>
        <w:jc w:val="both"/>
        <w:rPr>
          <w:sz w:val="18"/>
          <w:szCs w:val="18"/>
        </w:rPr>
      </w:pPr>
      <w:r>
        <w:rPr>
          <w:sz w:val="18"/>
          <w:szCs w:val="18"/>
        </w:rPr>
        <w:t xml:space="preserve">In Poland, </w:t>
      </w:r>
      <w:proofErr w:type="spellStart"/>
      <w:r>
        <w:rPr>
          <w:sz w:val="18"/>
          <w:szCs w:val="18"/>
        </w:rPr>
        <w:t>Avestus</w:t>
      </w:r>
      <w:proofErr w:type="spellEnd"/>
      <w:r>
        <w:rPr>
          <w:sz w:val="18"/>
          <w:szCs w:val="18"/>
        </w:rPr>
        <w:t xml:space="preserve"> Real Estate is recognized for such prestigious office developments as the International Business </w:t>
      </w:r>
      <w:proofErr w:type="spellStart"/>
      <w:r>
        <w:rPr>
          <w:sz w:val="18"/>
          <w:szCs w:val="18"/>
        </w:rPr>
        <w:t>Center</w:t>
      </w:r>
      <w:proofErr w:type="spellEnd"/>
      <w:r>
        <w:rPr>
          <w:sz w:val="18"/>
          <w:szCs w:val="18"/>
        </w:rPr>
        <w:t xml:space="preserve">, Building F in </w:t>
      </w:r>
      <w:proofErr w:type="spellStart"/>
      <w:r>
        <w:rPr>
          <w:sz w:val="18"/>
          <w:szCs w:val="18"/>
        </w:rPr>
        <w:t>Wiśniowy</w:t>
      </w:r>
      <w:proofErr w:type="spellEnd"/>
      <w:r>
        <w:rPr>
          <w:sz w:val="18"/>
          <w:szCs w:val="18"/>
        </w:rPr>
        <w:t xml:space="preserve"> Business Park, the Warsaw Financial </w:t>
      </w:r>
      <w:proofErr w:type="spellStart"/>
      <w:r>
        <w:rPr>
          <w:sz w:val="18"/>
          <w:szCs w:val="18"/>
        </w:rPr>
        <w:t>Center</w:t>
      </w:r>
      <w:proofErr w:type="spellEnd"/>
      <w:r>
        <w:rPr>
          <w:sz w:val="18"/>
          <w:szCs w:val="18"/>
        </w:rPr>
        <w:t xml:space="preserve">, Enterprise Park offices in Kraków, Imagine office complex in Łódź and the newest project in the portfolio – the Infinity office complex at ul. </w:t>
      </w:r>
      <w:proofErr w:type="spellStart"/>
      <w:r>
        <w:rPr>
          <w:sz w:val="18"/>
          <w:szCs w:val="18"/>
        </w:rPr>
        <w:t>Legnicka</w:t>
      </w:r>
      <w:proofErr w:type="spellEnd"/>
      <w:r>
        <w:rPr>
          <w:sz w:val="18"/>
          <w:szCs w:val="18"/>
        </w:rPr>
        <w:t xml:space="preserve"> 16 in Wroclaw. </w:t>
      </w:r>
      <w:proofErr w:type="spellStart"/>
      <w:r>
        <w:rPr>
          <w:sz w:val="18"/>
          <w:szCs w:val="18"/>
        </w:rPr>
        <w:t>Avestus</w:t>
      </w:r>
      <w:proofErr w:type="spellEnd"/>
      <w:r>
        <w:rPr>
          <w:sz w:val="18"/>
          <w:szCs w:val="18"/>
        </w:rPr>
        <w:t xml:space="preserve"> Real Estate is actively engaged in all aspects of the development process, including planning structures, strategy, financing, and managing a portfolio of various real estate assets. </w:t>
      </w:r>
    </w:p>
    <w:p w14:paraId="0A361455" w14:textId="77777777" w:rsidR="00A955F1" w:rsidRDefault="00A955F1" w:rsidP="00A955F1">
      <w:pPr>
        <w:jc w:val="both"/>
        <w:rPr>
          <w:sz w:val="18"/>
          <w:szCs w:val="18"/>
        </w:rPr>
      </w:pPr>
    </w:p>
    <w:p w14:paraId="57B6C703" w14:textId="77777777" w:rsidR="00A955F1" w:rsidRDefault="00A955F1" w:rsidP="00A955F1">
      <w:pPr>
        <w:jc w:val="both"/>
        <w:rPr>
          <w:color w:val="0000FF"/>
          <w:sz w:val="18"/>
          <w:szCs w:val="18"/>
          <w:u w:val="single"/>
        </w:rPr>
      </w:pPr>
      <w:r>
        <w:rPr>
          <w:sz w:val="18"/>
          <w:szCs w:val="18"/>
        </w:rPr>
        <w:t xml:space="preserve">More information: </w:t>
      </w:r>
      <w:r>
        <w:rPr>
          <w:color w:val="0000FF"/>
          <w:sz w:val="18"/>
          <w:szCs w:val="18"/>
          <w:u w:val="single"/>
        </w:rPr>
        <w:t>www.avestusrealestate.com</w:t>
      </w:r>
      <w:r>
        <w:rPr>
          <w:sz w:val="18"/>
          <w:szCs w:val="18"/>
        </w:rPr>
        <w:t xml:space="preserve"> </w:t>
      </w:r>
    </w:p>
    <w:p w14:paraId="19FD9888" w14:textId="77777777" w:rsidR="00A955F1" w:rsidRDefault="00A955F1" w:rsidP="00A955F1">
      <w:pPr>
        <w:rPr>
          <w:color w:val="0000FF"/>
          <w:sz w:val="18"/>
          <w:szCs w:val="18"/>
          <w:u w:val="single"/>
        </w:rPr>
      </w:pPr>
    </w:p>
    <w:p w14:paraId="30D15619" w14:textId="77777777" w:rsidR="00A955F1" w:rsidRDefault="00A955F1" w:rsidP="00A955F1">
      <w:pPr>
        <w:spacing w:before="280" w:after="120"/>
        <w:ind w:right="-488"/>
        <w:rPr>
          <w:sz w:val="18"/>
          <w:szCs w:val="18"/>
        </w:rPr>
      </w:pPr>
      <w:r>
        <w:rPr>
          <w:b/>
          <w:sz w:val="18"/>
          <w:szCs w:val="18"/>
          <w:u w:val="single"/>
        </w:rPr>
        <w:t>Media contact:</w:t>
      </w:r>
    </w:p>
    <w:p w14:paraId="69E0DBDD" w14:textId="77777777" w:rsidR="00A955F1" w:rsidRDefault="00A955F1" w:rsidP="00A955F1">
      <w:pPr>
        <w:widowControl w:val="0"/>
        <w:rPr>
          <w:sz w:val="18"/>
          <w:szCs w:val="18"/>
        </w:rPr>
      </w:pPr>
      <w:r>
        <w:rPr>
          <w:sz w:val="18"/>
          <w:szCs w:val="18"/>
        </w:rPr>
        <w:t>Krzysztof Wielgus</w:t>
      </w:r>
    </w:p>
    <w:p w14:paraId="725FA4DE" w14:textId="2B381629" w:rsidR="00A955F1" w:rsidRDefault="00A955F1" w:rsidP="00A955F1">
      <w:pPr>
        <w:widowControl w:val="0"/>
        <w:rPr>
          <w:sz w:val="18"/>
          <w:szCs w:val="18"/>
        </w:rPr>
      </w:pPr>
      <w:r>
        <w:rPr>
          <w:sz w:val="18"/>
          <w:szCs w:val="18"/>
        </w:rPr>
        <w:t>Advanced PR</w:t>
      </w:r>
      <w:r>
        <w:rPr>
          <w:sz w:val="18"/>
          <w:szCs w:val="18"/>
        </w:rPr>
        <w:br/>
        <w:t xml:space="preserve">e-mail: </w:t>
      </w:r>
      <w:hyperlink r:id="rId7" w:history="1">
        <w:r>
          <w:rPr>
            <w:rStyle w:val="Hipercze"/>
            <w:sz w:val="18"/>
            <w:szCs w:val="18"/>
          </w:rPr>
          <w:t>kwielgus@advancedpr.pl</w:t>
        </w:r>
      </w:hyperlink>
      <w:r>
        <w:rPr>
          <w:sz w:val="18"/>
          <w:szCs w:val="18"/>
        </w:rPr>
        <w:t xml:space="preserve"> </w:t>
      </w:r>
      <w:r>
        <w:rPr>
          <w:sz w:val="18"/>
          <w:szCs w:val="18"/>
        </w:rPr>
        <w:br/>
        <w:t>mobile: +48 728 826 023</w:t>
      </w:r>
    </w:p>
    <w:p w14:paraId="755B2815" w14:textId="77777777" w:rsidR="00A955F1" w:rsidRPr="00696FAF" w:rsidRDefault="00A955F1" w:rsidP="00EB0909">
      <w:pPr>
        <w:suppressAutoHyphens/>
        <w:spacing w:after="120"/>
        <w:jc w:val="both"/>
      </w:pPr>
    </w:p>
    <w:sectPr w:rsidR="00A955F1" w:rsidRPr="00696FAF">
      <w:headerReference w:type="default" r:id="rId8"/>
      <w:footerReference w:type="default" r:id="rId9"/>
      <w:pgSz w:w="11909" w:h="16834"/>
      <w:pgMar w:top="1440" w:right="973"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A2819" w14:textId="77777777" w:rsidR="009C7F0E" w:rsidRDefault="009C7F0E" w:rsidP="00BF31DA">
      <w:pPr>
        <w:spacing w:line="240" w:lineRule="auto"/>
      </w:pPr>
      <w:r>
        <w:separator/>
      </w:r>
    </w:p>
  </w:endnote>
  <w:endnote w:type="continuationSeparator" w:id="0">
    <w:p w14:paraId="0799C82B" w14:textId="77777777" w:rsidR="009C7F0E" w:rsidRDefault="009C7F0E" w:rsidP="00BF31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A58C" w14:textId="144373A7" w:rsidR="00BC332D" w:rsidRPr="004D13FC" w:rsidRDefault="00BC332D">
    <w:pPr>
      <w:pBdr>
        <w:top w:val="nil"/>
        <w:left w:val="nil"/>
        <w:bottom w:val="nil"/>
        <w:right w:val="nil"/>
        <w:between w:val="nil"/>
      </w:pBdr>
      <w:tabs>
        <w:tab w:val="center" w:pos="4536"/>
        <w:tab w:val="right" w:pos="9072"/>
      </w:tabs>
      <w:rPr>
        <w:color w:val="000000"/>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3F23E" w14:textId="77777777" w:rsidR="009C7F0E" w:rsidRDefault="009C7F0E" w:rsidP="00BF31DA">
      <w:pPr>
        <w:spacing w:line="240" w:lineRule="auto"/>
      </w:pPr>
      <w:r>
        <w:separator/>
      </w:r>
    </w:p>
  </w:footnote>
  <w:footnote w:type="continuationSeparator" w:id="0">
    <w:p w14:paraId="1CF68265" w14:textId="77777777" w:rsidR="009C7F0E" w:rsidRDefault="009C7F0E" w:rsidP="00BF31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6514F" w14:textId="77777777" w:rsidR="00BC332D" w:rsidRDefault="00BC332D">
    <w:pPr>
      <w:pBdr>
        <w:top w:val="nil"/>
        <w:left w:val="nil"/>
        <w:bottom w:val="nil"/>
        <w:right w:val="nil"/>
        <w:between w:val="nil"/>
      </w:pBdr>
      <w:tabs>
        <w:tab w:val="center" w:pos="4536"/>
        <w:tab w:val="right" w:pos="9072"/>
      </w:tabs>
      <w:jc w:val="center"/>
      <w:rPr>
        <w:color w:val="000000"/>
      </w:rPr>
    </w:pPr>
  </w:p>
  <w:p w14:paraId="7D9A18F7" w14:textId="77777777" w:rsidR="00BC332D" w:rsidRDefault="00BC332D">
    <w:pPr>
      <w:pBdr>
        <w:top w:val="nil"/>
        <w:left w:val="nil"/>
        <w:bottom w:val="nil"/>
        <w:right w:val="nil"/>
        <w:between w:val="nil"/>
      </w:pBdr>
      <w:tabs>
        <w:tab w:val="center" w:pos="4536"/>
        <w:tab w:val="right" w:pos="9072"/>
      </w:tabs>
      <w:jc w:val="center"/>
      <w:rPr>
        <w:color w:val="000000"/>
      </w:rPr>
    </w:pPr>
  </w:p>
  <w:p w14:paraId="1BBCB0B2" w14:textId="77777777" w:rsidR="00BC332D" w:rsidRDefault="00FB7CAF">
    <w:pPr>
      <w:pBdr>
        <w:top w:val="nil"/>
        <w:left w:val="nil"/>
        <w:bottom w:val="nil"/>
        <w:right w:val="nil"/>
        <w:between w:val="nil"/>
      </w:pBdr>
      <w:tabs>
        <w:tab w:val="center" w:pos="4536"/>
        <w:tab w:val="right" w:pos="9072"/>
      </w:tabs>
      <w:jc w:val="center"/>
      <w:rPr>
        <w:color w:val="000000"/>
      </w:rPr>
    </w:pPr>
    <w:r>
      <w:rPr>
        <w:noProof/>
        <w:color w:val="000000"/>
        <w:lang w:val="pl-PL"/>
      </w:rPr>
      <w:drawing>
        <wp:inline distT="0" distB="0" distL="0" distR="0" wp14:anchorId="43431795" wp14:editId="7FEC8E0F">
          <wp:extent cx="3063875" cy="581660"/>
          <wp:effectExtent l="0" t="0" r="0" b="0"/>
          <wp:docPr id="118368419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63875" cy="5816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D5C1C"/>
    <w:multiLevelType w:val="hybridMultilevel"/>
    <w:tmpl w:val="F5708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9C4"/>
    <w:rsid w:val="00083928"/>
    <w:rsid w:val="000C4EB8"/>
    <w:rsid w:val="000E3D98"/>
    <w:rsid w:val="000E4F0D"/>
    <w:rsid w:val="000E7402"/>
    <w:rsid w:val="000F708B"/>
    <w:rsid w:val="00107532"/>
    <w:rsid w:val="00160DFB"/>
    <w:rsid w:val="001760FB"/>
    <w:rsid w:val="001901D6"/>
    <w:rsid w:val="001C6907"/>
    <w:rsid w:val="001D4064"/>
    <w:rsid w:val="001E2136"/>
    <w:rsid w:val="001E4991"/>
    <w:rsid w:val="0023114F"/>
    <w:rsid w:val="0023610D"/>
    <w:rsid w:val="00245A28"/>
    <w:rsid w:val="002543EC"/>
    <w:rsid w:val="0025473A"/>
    <w:rsid w:val="00277B4B"/>
    <w:rsid w:val="002A43FD"/>
    <w:rsid w:val="002F77F9"/>
    <w:rsid w:val="0031579D"/>
    <w:rsid w:val="003409C4"/>
    <w:rsid w:val="003908A5"/>
    <w:rsid w:val="00391497"/>
    <w:rsid w:val="003B0858"/>
    <w:rsid w:val="003B7028"/>
    <w:rsid w:val="003C387B"/>
    <w:rsid w:val="003F3B85"/>
    <w:rsid w:val="004454CA"/>
    <w:rsid w:val="00473748"/>
    <w:rsid w:val="00491ADC"/>
    <w:rsid w:val="004C0DF5"/>
    <w:rsid w:val="004F7E8D"/>
    <w:rsid w:val="00537F86"/>
    <w:rsid w:val="00575FE2"/>
    <w:rsid w:val="005D6A8F"/>
    <w:rsid w:val="00645162"/>
    <w:rsid w:val="00651CBD"/>
    <w:rsid w:val="0065670D"/>
    <w:rsid w:val="00660437"/>
    <w:rsid w:val="00681BD4"/>
    <w:rsid w:val="00692A91"/>
    <w:rsid w:val="00696FAF"/>
    <w:rsid w:val="006E19DB"/>
    <w:rsid w:val="00752392"/>
    <w:rsid w:val="00753DF8"/>
    <w:rsid w:val="007E5554"/>
    <w:rsid w:val="00820D1F"/>
    <w:rsid w:val="00825315"/>
    <w:rsid w:val="008540D6"/>
    <w:rsid w:val="0086119B"/>
    <w:rsid w:val="00864987"/>
    <w:rsid w:val="00873D04"/>
    <w:rsid w:val="008C2104"/>
    <w:rsid w:val="008C6FA3"/>
    <w:rsid w:val="009735D2"/>
    <w:rsid w:val="00976938"/>
    <w:rsid w:val="00983E56"/>
    <w:rsid w:val="009A18EA"/>
    <w:rsid w:val="009A56F0"/>
    <w:rsid w:val="009C7F0E"/>
    <w:rsid w:val="009D4A9D"/>
    <w:rsid w:val="00A16DE7"/>
    <w:rsid w:val="00A5609D"/>
    <w:rsid w:val="00A955F1"/>
    <w:rsid w:val="00AD6599"/>
    <w:rsid w:val="00AF1B4A"/>
    <w:rsid w:val="00AF6341"/>
    <w:rsid w:val="00B67CAD"/>
    <w:rsid w:val="00B722B6"/>
    <w:rsid w:val="00BC332D"/>
    <w:rsid w:val="00BF31DA"/>
    <w:rsid w:val="00C40BF0"/>
    <w:rsid w:val="00C41E15"/>
    <w:rsid w:val="00C621F9"/>
    <w:rsid w:val="00C83E84"/>
    <w:rsid w:val="00CB5FD7"/>
    <w:rsid w:val="00CF33CA"/>
    <w:rsid w:val="00D33680"/>
    <w:rsid w:val="00D733B2"/>
    <w:rsid w:val="00D833AC"/>
    <w:rsid w:val="00DA0845"/>
    <w:rsid w:val="00DC619B"/>
    <w:rsid w:val="00DF50F6"/>
    <w:rsid w:val="00E25B32"/>
    <w:rsid w:val="00E439C4"/>
    <w:rsid w:val="00E70754"/>
    <w:rsid w:val="00EB0909"/>
    <w:rsid w:val="00EB77F8"/>
    <w:rsid w:val="00EC07F6"/>
    <w:rsid w:val="00EF7A30"/>
    <w:rsid w:val="00F0777A"/>
    <w:rsid w:val="00F2361A"/>
    <w:rsid w:val="00F85FB8"/>
    <w:rsid w:val="00FB7CAF"/>
    <w:rsid w:val="00FD07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4074E"/>
  <w15:docId w15:val="{BDF115AD-C05C-4A00-91D3-404CD9F5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pl-P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nhideWhenUsed/>
    <w:rsid w:val="00BF31DA"/>
    <w:rPr>
      <w:color w:val="0000FF"/>
      <w:u w:val="single"/>
    </w:rPr>
  </w:style>
  <w:style w:type="paragraph" w:styleId="Nagwek">
    <w:name w:val="header"/>
    <w:basedOn w:val="Normalny"/>
    <w:link w:val="NagwekZnak"/>
    <w:uiPriority w:val="99"/>
    <w:unhideWhenUsed/>
    <w:rsid w:val="00BF31DA"/>
    <w:pPr>
      <w:tabs>
        <w:tab w:val="center" w:pos="4536"/>
        <w:tab w:val="right" w:pos="9072"/>
      </w:tabs>
      <w:spacing w:line="240" w:lineRule="auto"/>
    </w:pPr>
  </w:style>
  <w:style w:type="character" w:customStyle="1" w:styleId="NagwekZnak">
    <w:name w:val="Nagłówek Znak"/>
    <w:basedOn w:val="Domylnaczcionkaakapitu"/>
    <w:link w:val="Nagwek"/>
    <w:uiPriority w:val="99"/>
    <w:rsid w:val="00BF31DA"/>
  </w:style>
  <w:style w:type="paragraph" w:styleId="Stopka">
    <w:name w:val="footer"/>
    <w:basedOn w:val="Normalny"/>
    <w:link w:val="StopkaZnak"/>
    <w:uiPriority w:val="99"/>
    <w:unhideWhenUsed/>
    <w:rsid w:val="00BF31DA"/>
    <w:pPr>
      <w:tabs>
        <w:tab w:val="center" w:pos="4536"/>
        <w:tab w:val="right" w:pos="9072"/>
      </w:tabs>
      <w:spacing w:line="240" w:lineRule="auto"/>
    </w:pPr>
  </w:style>
  <w:style w:type="character" w:customStyle="1" w:styleId="StopkaZnak">
    <w:name w:val="Stopka Znak"/>
    <w:basedOn w:val="Domylnaczcionkaakapitu"/>
    <w:link w:val="Stopka"/>
    <w:uiPriority w:val="99"/>
    <w:rsid w:val="00BF31DA"/>
  </w:style>
  <w:style w:type="paragraph" w:styleId="Poprawka">
    <w:name w:val="Revision"/>
    <w:hidden/>
    <w:uiPriority w:val="99"/>
    <w:semiHidden/>
    <w:rsid w:val="00660437"/>
    <w:pPr>
      <w:spacing w:line="240" w:lineRule="auto"/>
    </w:pPr>
  </w:style>
  <w:style w:type="paragraph" w:styleId="Akapitzlist">
    <w:name w:val="List Paragraph"/>
    <w:basedOn w:val="Normalny"/>
    <w:uiPriority w:val="34"/>
    <w:qFormat/>
    <w:rsid w:val="00825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512402">
      <w:bodyDiv w:val="1"/>
      <w:marLeft w:val="0"/>
      <w:marRight w:val="0"/>
      <w:marTop w:val="0"/>
      <w:marBottom w:val="0"/>
      <w:divBdr>
        <w:top w:val="none" w:sz="0" w:space="0" w:color="auto"/>
        <w:left w:val="none" w:sz="0" w:space="0" w:color="auto"/>
        <w:bottom w:val="none" w:sz="0" w:space="0" w:color="auto"/>
        <w:right w:val="none" w:sz="0" w:space="0" w:color="auto"/>
      </w:divBdr>
    </w:div>
    <w:div w:id="1892883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wielgus@advancedpr.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681</Words>
  <Characters>4088</Characters>
  <Application>Microsoft Office Word</Application>
  <DocSecurity>0</DocSecurity>
  <Lines>34</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Rudnicka-Sipayłło</dc:creator>
  <cp:lastModifiedBy>Krzysztof Wielgus</cp:lastModifiedBy>
  <cp:revision>4</cp:revision>
  <dcterms:created xsi:type="dcterms:W3CDTF">2024-06-04T06:17:00Z</dcterms:created>
  <dcterms:modified xsi:type="dcterms:W3CDTF">2024-06-04T08:41:00Z</dcterms:modified>
</cp:coreProperties>
</file>